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6 Group Practice: Bayesian Revision by Hand (Clinic Screening)</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health clinic screens students for a mild seasonal infection. From past seasons the clinic believes any given student has a 20% prior chance of actually being Infected, so 80% Healthy. The rapid test is good but imperfect: a truly Infected student reads Positive 85% of the time, and a truly Healthy student still reads Positive 10% of the time, a false alarm. A student's test just came back POSITIVE. How worried should the clinic be?</w:t>
      </w:r>
    </w:p>
    <w:p>
      <w:r>
        <w:t>Step 1. Write down the inputs: the prior for each state, and the likelihood of a POSITIVE result given each state. Both are in the scenario above.</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State</w:t>
            </w:r>
          </w:p>
        </w:tc>
        <w:tc>
          <w:tcPr>
            <w:tcW w:type="dxa" w:w="3408"/>
          </w:tcPr>
          <w:p>
            <w:pPr>
              <w:spacing w:after="20"/>
            </w:pPr>
            <w:r>
              <w:rPr>
                <w:b/>
                <w:sz w:val="19"/>
              </w:rPr>
              <w:t>Prior P(state)</w:t>
            </w:r>
          </w:p>
        </w:tc>
        <w:tc>
          <w:tcPr>
            <w:tcW w:type="dxa" w:w="3408"/>
          </w:tcPr>
          <w:p>
            <w:pPr>
              <w:spacing w:after="20"/>
            </w:pPr>
            <w:r>
              <w:rPr>
                <w:b/>
                <w:sz w:val="19"/>
              </w:rPr>
              <w:t>P(Positive | state)</w:t>
            </w:r>
          </w:p>
        </w:tc>
      </w:tr>
      <w:tr>
        <w:trPr>
          <w:trHeight w:hRule="atLeast" w:val="547"/>
        </w:trPr>
        <w:tc>
          <w:tcPr>
            <w:tcW w:type="dxa" w:w="3408"/>
          </w:tcPr>
          <w:p>
            <w:pPr>
              <w:spacing w:after="20"/>
            </w:pPr>
            <w:r>
              <w:rPr>
                <w:sz w:val="19"/>
              </w:rPr>
              <w:t>Infected</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Healthy</w:t>
            </w:r>
          </w:p>
        </w:tc>
        <w:tc>
          <w:tcPr>
            <w:tcW w:type="dxa" w:w="3408"/>
          </w:tcPr>
          <w:p>
            <w:pPr>
              <w:spacing w:after="20"/>
            </w:pPr>
            <w:r>
              <w:rPr>
                <w:sz w:val="19"/>
              </w:rPr>
            </w:r>
          </w:p>
        </w:tc>
        <w:tc>
          <w:tcPr>
            <w:tcW w:type="dxa" w:w="3408"/>
          </w:tcPr>
          <w:p>
            <w:pPr>
              <w:spacing w:after="20"/>
            </w:pPr>
            <w:r>
              <w:rPr>
                <w:sz w:val="19"/>
              </w:rPr>
            </w:r>
          </w:p>
        </w:tc>
      </w:tr>
    </w:tbl>
    <w:p>
      <w:r>
        <w:t>Step 2. Compute the JOINT probability for each state, then add the two to get the marginal P(Positive). The column sum of the joints IS the marginal.</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State</w:t>
            </w:r>
          </w:p>
        </w:tc>
        <w:tc>
          <w:tcPr>
            <w:tcW w:type="dxa" w:w="3408"/>
          </w:tcPr>
          <w:p>
            <w:pPr>
              <w:spacing w:after="20"/>
            </w:pPr>
            <w:r>
              <w:rPr>
                <w:b/>
                <w:sz w:val="19"/>
              </w:rPr>
              <w:t>Joint = prior x likelihood</w:t>
            </w:r>
          </w:p>
        </w:tc>
        <w:tc>
          <w:tcPr>
            <w:tcW w:type="dxa" w:w="3408"/>
          </w:tcPr>
          <w:p>
            <w:pPr>
              <w:spacing w:after="20"/>
            </w:pPr>
            <w:r>
              <w:rPr>
                <w:b/>
                <w:sz w:val="19"/>
              </w:rPr>
              <w:t>P(Positive) = sum of joints</w:t>
            </w:r>
          </w:p>
        </w:tc>
      </w:tr>
      <w:tr>
        <w:trPr>
          <w:trHeight w:hRule="atLeast" w:val="547"/>
        </w:trPr>
        <w:tc>
          <w:tcPr>
            <w:tcW w:type="dxa" w:w="3408"/>
          </w:tcPr>
          <w:p>
            <w:pPr>
              <w:spacing w:after="20"/>
            </w:pPr>
            <w:r>
              <w:rPr>
                <w:sz w:val="19"/>
              </w:rPr>
              <w:t>Infected</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Healthy</w:t>
            </w:r>
          </w:p>
        </w:tc>
        <w:tc>
          <w:tcPr>
            <w:tcW w:type="dxa" w:w="3408"/>
          </w:tcPr>
          <w:p>
            <w:pPr>
              <w:spacing w:after="20"/>
            </w:pPr>
            <w:r>
              <w:rPr>
                <w:sz w:val="19"/>
              </w:rPr>
            </w:r>
          </w:p>
        </w:tc>
        <w:tc>
          <w:tcPr>
            <w:tcW w:type="dxa" w:w="3408"/>
          </w:tcPr>
          <w:p>
            <w:pPr>
              <w:spacing w:after="20"/>
            </w:pPr>
            <w:r>
              <w:rPr>
                <w:sz w:val="19"/>
              </w:rPr>
            </w:r>
          </w:p>
        </w:tc>
      </w:tr>
    </w:tbl>
    <w:p>
      <w:r>
        <w:t>Step 3. Rescale each joint by P(Positive) to get the POSTERIOR probability of each state given a Positive test. They should add to 1. Is the student more likely Infected or still Healthy? Write one sentence on why the answer surprises people, and what the low base rate has to do with it.</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State</w:t>
            </w:r>
          </w:p>
        </w:tc>
        <w:tc>
          <w:tcPr>
            <w:tcW w:type="dxa" w:w="5112"/>
          </w:tcPr>
          <w:p>
            <w:pPr>
              <w:spacing w:after="20"/>
            </w:pPr>
            <w:r>
              <w:rPr>
                <w:b/>
                <w:sz w:val="19"/>
              </w:rPr>
              <w:t>Posterior P(state | Positive)</w:t>
            </w:r>
          </w:p>
        </w:tc>
      </w:tr>
      <w:tr>
        <w:trPr>
          <w:trHeight w:hRule="atLeast" w:val="547"/>
        </w:trPr>
        <w:tc>
          <w:tcPr>
            <w:tcW w:type="dxa" w:w="5112"/>
          </w:tcPr>
          <w:p>
            <w:pPr>
              <w:spacing w:after="20"/>
            </w:pPr>
            <w:r>
              <w:rPr>
                <w:sz w:val="19"/>
              </w:rPr>
              <w:t>Infected</w:t>
            </w:r>
          </w:p>
        </w:tc>
        <w:tc>
          <w:tcPr>
            <w:tcW w:type="dxa" w:w="5112"/>
          </w:tcPr>
          <w:p>
            <w:pPr>
              <w:spacing w:after="20"/>
            </w:pPr>
            <w:r>
              <w:rPr>
                <w:sz w:val="19"/>
              </w:rPr>
            </w:r>
          </w:p>
        </w:tc>
      </w:tr>
      <w:tr>
        <w:trPr>
          <w:trHeight w:hRule="atLeast" w:val="547"/>
        </w:trPr>
        <w:tc>
          <w:tcPr>
            <w:tcW w:type="dxa" w:w="5112"/>
          </w:tcPr>
          <w:p>
            <w:pPr>
              <w:spacing w:after="20"/>
            </w:pPr>
            <w:r>
              <w:rPr>
                <w:sz w:val="19"/>
              </w:rPr>
              <w:t>Healthy</w:t>
            </w:r>
          </w:p>
        </w:tc>
        <w:tc>
          <w:tcPr>
            <w:tcW w:type="dxa" w:w="5112"/>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